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90" w:rsidRDefault="00C25D90" w:rsidP="009801B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9801B3" w:rsidRPr="00BD3DF6" w:rsidRDefault="009801B3" w:rsidP="009801B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3</w:t>
      </w:r>
    </w:p>
    <w:p w:rsidR="009801B3" w:rsidRPr="00F44D49" w:rsidRDefault="009801B3" w:rsidP="009801B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 xml:space="preserve">к проекту решения Собрания депутатов Варненского </w:t>
      </w:r>
    </w:p>
    <w:p w:rsidR="009801B3" w:rsidRPr="00F44D49" w:rsidRDefault="009801B3" w:rsidP="009801B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>муниципального района «О бюджете</w:t>
      </w:r>
      <w:r>
        <w:rPr>
          <w:rFonts w:ascii="Times New Roman" w:hAnsi="Times New Roman" w:cs="Times New Roman"/>
          <w:sz w:val="18"/>
          <w:szCs w:val="18"/>
        </w:rPr>
        <w:t xml:space="preserve"> Варненского муниципального района</w:t>
      </w:r>
    </w:p>
    <w:p w:rsidR="009801B3" w:rsidRPr="00F44D49" w:rsidRDefault="009801B3" w:rsidP="009801B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4D49">
        <w:rPr>
          <w:rFonts w:ascii="Times New Roman" w:hAnsi="Times New Roman" w:cs="Times New Roman"/>
          <w:sz w:val="18"/>
          <w:szCs w:val="18"/>
        </w:rPr>
        <w:t>на 202</w:t>
      </w:r>
      <w:r w:rsidR="00922F58">
        <w:rPr>
          <w:rFonts w:ascii="Times New Roman" w:hAnsi="Times New Roman" w:cs="Times New Roman"/>
          <w:sz w:val="18"/>
          <w:szCs w:val="18"/>
        </w:rPr>
        <w:t>4</w:t>
      </w:r>
      <w:r w:rsidRPr="00F44D49">
        <w:rPr>
          <w:rFonts w:ascii="Times New Roman" w:hAnsi="Times New Roman" w:cs="Times New Roman"/>
          <w:sz w:val="18"/>
          <w:szCs w:val="18"/>
        </w:rPr>
        <w:t xml:space="preserve"> год и плановый период 202</w:t>
      </w:r>
      <w:r w:rsidR="00922F58">
        <w:rPr>
          <w:rFonts w:ascii="Times New Roman" w:hAnsi="Times New Roman" w:cs="Times New Roman"/>
          <w:sz w:val="18"/>
          <w:szCs w:val="18"/>
        </w:rPr>
        <w:t>5</w:t>
      </w:r>
      <w:r w:rsidRPr="00F44D49">
        <w:rPr>
          <w:rFonts w:ascii="Times New Roman" w:hAnsi="Times New Roman" w:cs="Times New Roman"/>
          <w:sz w:val="18"/>
          <w:szCs w:val="18"/>
        </w:rPr>
        <w:t>-202</w:t>
      </w:r>
      <w:r w:rsidR="00922F58">
        <w:rPr>
          <w:rFonts w:ascii="Times New Roman" w:hAnsi="Times New Roman" w:cs="Times New Roman"/>
          <w:sz w:val="18"/>
          <w:szCs w:val="18"/>
        </w:rPr>
        <w:t>6</w:t>
      </w:r>
      <w:r w:rsidRPr="00F44D49">
        <w:rPr>
          <w:rFonts w:ascii="Times New Roman" w:hAnsi="Times New Roman" w:cs="Times New Roman"/>
          <w:sz w:val="18"/>
          <w:szCs w:val="18"/>
        </w:rPr>
        <w:t xml:space="preserve"> годов» </w:t>
      </w:r>
    </w:p>
    <w:p w:rsidR="009801B3" w:rsidRPr="00C25D90" w:rsidRDefault="009801B3" w:rsidP="009801B3">
      <w:pPr>
        <w:ind w:left="7788" w:firstLine="708"/>
        <w:rPr>
          <w:lang w:val="en-US"/>
        </w:rPr>
      </w:pPr>
      <w:r w:rsidRPr="00F44D49">
        <w:rPr>
          <w:rFonts w:ascii="Times New Roman" w:hAnsi="Times New Roman" w:cs="Times New Roman"/>
          <w:sz w:val="18"/>
          <w:szCs w:val="18"/>
        </w:rPr>
        <w:t xml:space="preserve">от </w:t>
      </w:r>
      <w:r w:rsidRPr="00BD3DF6">
        <w:rPr>
          <w:rFonts w:ascii="Times New Roman" w:hAnsi="Times New Roman" w:cs="Times New Roman"/>
          <w:sz w:val="18"/>
          <w:szCs w:val="18"/>
        </w:rPr>
        <w:t>_____________</w:t>
      </w:r>
      <w:r w:rsidRPr="00F44D49">
        <w:rPr>
          <w:rFonts w:ascii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hAnsi="Times New Roman" w:cs="Times New Roman"/>
          <w:sz w:val="18"/>
          <w:szCs w:val="18"/>
        </w:rPr>
        <w:t>2</w:t>
      </w:r>
      <w:r w:rsidR="00F01544">
        <w:rPr>
          <w:rFonts w:ascii="Times New Roman" w:hAnsi="Times New Roman" w:cs="Times New Roman"/>
          <w:sz w:val="18"/>
          <w:szCs w:val="18"/>
        </w:rPr>
        <w:t>3</w:t>
      </w:r>
      <w:r w:rsidRPr="00F44D49">
        <w:rPr>
          <w:rFonts w:ascii="Times New Roman" w:hAnsi="Times New Roman" w:cs="Times New Roman"/>
          <w:sz w:val="18"/>
          <w:szCs w:val="18"/>
        </w:rPr>
        <w:t xml:space="preserve"> года № </w:t>
      </w:r>
      <w:r w:rsidR="00C25D90">
        <w:rPr>
          <w:rFonts w:ascii="Times New Roman" w:hAnsi="Times New Roman" w:cs="Times New Roman"/>
          <w:sz w:val="18"/>
          <w:szCs w:val="18"/>
          <w:lang w:val="en-US"/>
        </w:rPr>
        <w:t>_</w:t>
      </w:r>
    </w:p>
    <w:tbl>
      <w:tblPr>
        <w:tblW w:w="11379" w:type="dxa"/>
        <w:tblLook w:val="04A0" w:firstRow="1" w:lastRow="0" w:firstColumn="1" w:lastColumn="0" w:noHBand="0" w:noVBand="1"/>
      </w:tblPr>
      <w:tblGrid>
        <w:gridCol w:w="580"/>
        <w:gridCol w:w="600"/>
        <w:gridCol w:w="1402"/>
        <w:gridCol w:w="934"/>
        <w:gridCol w:w="2438"/>
        <w:gridCol w:w="540"/>
        <w:gridCol w:w="540"/>
        <w:gridCol w:w="1200"/>
        <w:gridCol w:w="360"/>
        <w:gridCol w:w="260"/>
        <w:gridCol w:w="394"/>
        <w:gridCol w:w="866"/>
        <w:gridCol w:w="299"/>
        <w:gridCol w:w="870"/>
        <w:gridCol w:w="96"/>
      </w:tblGrid>
      <w:tr w:rsidR="009801B3" w:rsidRPr="009801B3" w:rsidTr="00C57795">
        <w:trPr>
          <w:gridAfter w:val="2"/>
          <w:wAfter w:w="966" w:type="dxa"/>
          <w:trHeight w:val="465"/>
        </w:trPr>
        <w:tc>
          <w:tcPr>
            <w:tcW w:w="104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1B3" w:rsidRPr="009801B3" w:rsidRDefault="009801B3" w:rsidP="00922F5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801B3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Распределение расходов по функциональной классификации расходов на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плановый период 202</w:t>
            </w:r>
            <w:r w:rsidR="00922F5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-202</w:t>
            </w:r>
            <w:r w:rsidR="00922F5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годов</w:t>
            </w:r>
            <w:r w:rsidRPr="009801B3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по Варненскому муниципальному району</w:t>
            </w:r>
          </w:p>
        </w:tc>
      </w:tr>
      <w:tr w:rsidR="00922F58" w:rsidRPr="00922F58" w:rsidTr="00C57795">
        <w:trPr>
          <w:gridAfter w:val="1"/>
          <w:wAfter w:w="96" w:type="dxa"/>
          <w:trHeight w:val="31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F58" w:rsidRPr="00922F58" w:rsidRDefault="00922F58" w:rsidP="0092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F58" w:rsidRPr="00922F58" w:rsidRDefault="00922F58" w:rsidP="0092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F58" w:rsidRPr="00922F58" w:rsidRDefault="00922F58" w:rsidP="0092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F58" w:rsidRPr="00922F58" w:rsidRDefault="00922F58" w:rsidP="0092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F58" w:rsidRPr="00922F58" w:rsidRDefault="00922F58" w:rsidP="0092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F58" w:rsidRPr="00922F58" w:rsidRDefault="00922F58" w:rsidP="00922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2F58" w:rsidRPr="00922F58" w:rsidRDefault="00922F58" w:rsidP="00922F58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22F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(тыс. руб.)</w:t>
            </w:r>
          </w:p>
        </w:tc>
      </w:tr>
      <w:tr w:rsidR="00C57795" w:rsidRPr="00C57795" w:rsidTr="00C57795">
        <w:trPr>
          <w:trHeight w:val="522"/>
        </w:trPr>
        <w:tc>
          <w:tcPr>
            <w:tcW w:w="5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5779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5779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5779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5779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5779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5779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5779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2026 г.</w:t>
            </w:r>
          </w:p>
        </w:tc>
      </w:tr>
      <w:tr w:rsidR="00C57795" w:rsidRPr="00C57795" w:rsidTr="00C57795">
        <w:trPr>
          <w:trHeight w:val="522"/>
        </w:trPr>
        <w:tc>
          <w:tcPr>
            <w:tcW w:w="59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5779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5779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5779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5779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5779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5779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1 490 667,80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C57795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1 541 892,40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144 898,55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143 931,45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2 312,40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9900420301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2 312,40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9900420301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2 312,40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5 255,00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5 255,00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3 505,45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3 505,45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2 491,00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2 491,00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675,40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339,06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339,06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9900421100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1 708,00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1 708,00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9900421100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1 708,00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1 708,00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9908920401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41,55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9908920401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41,55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48 597,52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48 651,52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0100001002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0100001002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эффективности муниципального 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5400054001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908,60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908,60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5400054001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908,60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908,60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47 384,42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47 438,42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32 397,00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32 397,00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14 937,42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14 991,42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9908920401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144,50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9908920401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144,50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9900051200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9900051200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26 763,00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26 763,00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расходов Финансового управления администрации Варненского муниципального района на его содержание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1030110400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22 754,30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22 754,30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1030110400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18 794,30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18 794,30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1030110400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3 960,00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3 960,00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1030110890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1030110890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 (расходы на содержание контрольно-счетного органа муниципального образования)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1 594,20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1 594,20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1 420,20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1 420,20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образования, его заместитель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9900422500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2 379,50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2 379,50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9900422500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2 379,50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2 379,50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9900470500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9900470500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60 768,33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59 737,83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0300003060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840,60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840,60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0300003060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798,57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798,57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0300003060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42,03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42,03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издание средств наглядной агитации (баннеры, буклеты, памятки, брошюры, плакаты) по профилактике алкоголизма, наркомании, токсикомании, ВИЧ/СПИД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0700007001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0700007001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0960009001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0960009001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1210012010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1210012010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105,40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Заказ и размещение на территории Варненского муниципального района в местах массового пребывания граждан социальной рекламы (баннеров, плакатов)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1900019004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1900019004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условий для деятельности добровольн.формирований населения по охр.общ.порядка на территории Варненского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3300033001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3300033001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115,00</w:t>
            </w:r>
          </w:p>
        </w:tc>
      </w:tr>
      <w:tr w:rsidR="00C57795" w:rsidRPr="00C57795" w:rsidTr="00C57795">
        <w:trPr>
          <w:trHeight w:val="336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9900099090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9900099090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инициативных проектов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9900099600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20 664,03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19 633,53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9900099600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20 664,03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19 633,53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7 287,50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7 287,50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6 405,50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6 405,50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882,00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882,00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9900999300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1 020,40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9900999300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1 020,40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9904299010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30 286,20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30 286,20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9904299010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28 251,20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28 251,20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9904299010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2 035,00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2 035,00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7 051,19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7 051,19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7 051,19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7 051,19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 чрезвычайных ситуаций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2500025006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2500025006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2500120400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4 292,29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4 292,29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2500120400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2500120400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222,29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222,29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первичным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25003S6020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1 077,60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1 077,60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25003S6020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1 077,60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1 077,60</w:t>
            </w:r>
          </w:p>
        </w:tc>
      </w:tr>
      <w:tr w:rsidR="00C57795" w:rsidRPr="00C57795" w:rsidTr="00C57795">
        <w:trPr>
          <w:trHeight w:val="240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4620046030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681,30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4620046030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681,30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72 745,37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74 368,40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840,90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840,90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6760067040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840,90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840,90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6760067040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798,86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798,86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6760067040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42,04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6 679,64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7 596,24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3000130400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5 531,34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5 439,64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3000130400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4 525,90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4 525,90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3000130400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1 005,44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913,74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налога и транспортного налогов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3000130890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3000130890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27,30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61600S1020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366,70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1 375,00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61600S1020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366,70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1 375,00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органами местного самоуправ-ления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61600S1080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754,30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61600S1080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754,30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11 550,70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11 550,70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регулярных перевозок пассажиров и багажа автомобильным транспортом по муници-пальным маршрутам регулярных перевозок по регулируемым тарифам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53000S6160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11 550,70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11 550,70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53000S6160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11 550,70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11 550,70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53 674,13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54 380,56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1800018001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26 141,59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26 620,32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1800018001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26 141,59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26 620,32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65000S6050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27 532,54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27 760,24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65000S6050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27 532,54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27 760,24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29 802,27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29 802,27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1 294,40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1 294,40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110F255550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1 294,40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1 294,40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110F255550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1 294,40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1 294,40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28 507,87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28 507,87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работы по водоснабжению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0910009005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912,57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912,57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0910009005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912,57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912,57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Модернизация, реконструкция и капитальный ремонт объектов коммунальной инфраструктуры с высоким уровнем износа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1420014201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20 099,90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20 099,90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1420014201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20 099,90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20 099,90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переданных государственных полномочий по установлению необходимости проведения ремонта общего имущества в многоквартирном доме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9900099120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9900099120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67,40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9904299010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7 426,30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7 426,30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9904299010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6 539,00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6 539,00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9904299010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887,30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887,30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9904299890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9904299890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33 030,50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34 972,60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33 030,50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34 972,60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межпоселенческого характера по охране окружающей среды в Варненском муниципальном районе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0920009001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33 030,50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34 972,60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0920009001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33 030,50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34 972,60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780 194,10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761 711,31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222 793,81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222 793,81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0400004010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99 422,80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99 422,80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0400004010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98 246,96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98 246,96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0400004010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1 175,84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1 175,84</w:t>
            </w:r>
          </w:p>
        </w:tc>
      </w:tr>
      <w:tr w:rsidR="00C57795" w:rsidRPr="00C57795" w:rsidTr="00C57795">
        <w:trPr>
          <w:trHeight w:val="120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в расположенных на территории Челя-бинской области муниципальных образователь-ных организациях, реализующих образователь-ные программы дошкольного образования, усло-вий для получения детьми дошкольного возраста с ограниченными возможностями здоровья каче-ственного образования и коррекции развития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04001S4020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973,10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973,10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04001S4020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973,10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973,10</w:t>
            </w:r>
          </w:p>
        </w:tc>
      </w:tr>
      <w:tr w:rsidR="00C57795" w:rsidRPr="00C57795" w:rsidTr="00C57795">
        <w:trPr>
          <w:trHeight w:val="19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соответствия всех действующих муниципальных учреждений дошкольного образования лицензионным требованиям и санитарно-эпидемиологоческим правилам и нормативам СанПиН 2.4.1.3049-13, утвержденными постановлением Главного государственного санитарного врача Российской Федерации от 15.05.2013г.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0400204212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0400204212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районного конкурса «Детский сад года» в порядке, установленном Главой Варненского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0400204215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0400204215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04002S4030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521,90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521,90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04002S4030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521,90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521,90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04002S4080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1 260,30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1 260,30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04002S4080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1 260,30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1 260,30</w:t>
            </w:r>
          </w:p>
        </w:tc>
      </w:tr>
      <w:tr w:rsidR="00C57795" w:rsidRPr="00C57795" w:rsidTr="00C57795">
        <w:trPr>
          <w:trHeight w:val="216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Поддержание рациона питания детей в ДОО в пределах, установленных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Российской Федерации от 15.05.2013г.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0400304213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17 724,20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17 724,20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0400304213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17 724,20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17 724,20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дошкольных учреждений (ФОТ, ТЭР и другие вопросы)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0400604220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100 112,88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100 112,88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0400604220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52 424,11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52 424,11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0400604220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47 688,77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47 688,77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0400608942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1 524,64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1 524,64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0400608942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1 524,64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1 524,64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1300013001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1300013001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467 849,45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449 366,66</w:t>
            </w:r>
          </w:p>
        </w:tc>
      </w:tr>
      <w:tr w:rsidR="00C57795" w:rsidRPr="00C57795" w:rsidTr="00C57795">
        <w:trPr>
          <w:trHeight w:val="120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обеспечение муниципального задания на оказание муниципальных услуг (выполнения работ) (Общеобразовательные организации) (обеспечение функионирования модели персонифицированного финансирования дополнительного образования детей)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0300003001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7 832,00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7 832,00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0300003001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7 832,00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7 832,00</w:t>
            </w:r>
          </w:p>
        </w:tc>
      </w:tr>
      <w:tr w:rsidR="00C57795" w:rsidRPr="00C57795" w:rsidTr="00C57795">
        <w:trPr>
          <w:trHeight w:val="96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0300003070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0300003070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99,10</w:t>
            </w:r>
          </w:p>
        </w:tc>
      </w:tr>
      <w:tr w:rsidR="00C57795" w:rsidRPr="00C57795" w:rsidTr="00C57795">
        <w:trPr>
          <w:trHeight w:val="96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0300003120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225 752,20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225 752,20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0300003120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216 804,70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216 804,70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0300003120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8 947,50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8 947,50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доступного качественного общего и дополнительного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0300004310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0300004310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Развитие инфраструктуры 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0300204312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0300204312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и развитие профессионального мастерства педагогических кадров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0300404314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0300404314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0300453035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18 776,10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18 776,10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0300453035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18 776,10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18 776,10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системы поддержки одаренных детей и талантливой молодежи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0300504315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0300504315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безопасных условий организации образовательного процесса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0300704318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0300704318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03007S3330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03007S3330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Оборудование пунктов проведения экзаменов государственной итоговой аттестации по образовательным программа среднего общего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0300864320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0300864320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C57795" w:rsidRPr="00C57795" w:rsidTr="00C57795">
        <w:trPr>
          <w:trHeight w:val="120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местным бюджетам на обеспечение бесплатным двухразовым горячим питанием обучающихся по образовательным программам основного общего, среднего общего образования в муниципальных образовательных организациях, расположенных на территории Челябинской области, один из родителей которых является военнослужащим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0300903170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181,50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0300903170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181,50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Питание детей, обучающихся в общеобразовательных учреждениях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0300964317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15 668,50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15 668,50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0300964317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15 668,50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15 668,50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03009L3040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15 870,50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15 233,50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03009L3040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15 870,50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15 233,50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03009S3030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8 681,30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8 681,30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03009S3030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8 681,30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8 681,30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молоком (молочной продукцией) обучающихся муниципальных общеобразовательных организаций по программам начального общего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03009S3300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2 428,04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2 428,04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03009S3300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2 428,04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2 428,04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общеобразовательных организаций заработная плата, коммунальные услуги и другие вопросы)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0301104330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164 992,64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146 815,75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0301104330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92 305,91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92 305,91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0301104330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72 686,73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54 509,84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 организаций (имущество ,земельный, транспортный)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0301108943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2 107,27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2 107,27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0301108943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2 107,27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2 107,27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030EВ51790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1 592,30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1 923,40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030EВ51790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1 592,30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1 923,40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1300013001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1300013001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Замена оконных блоков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1300013002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1300013002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Замена приборов учета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1300013003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1300013003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55 831,91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55 831,91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общеобразовательных организаций (заработная плата, коммунальные услуги и другие вопросы 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0301004430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17 651,32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17 651,32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0301004430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15 447,38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15 447,38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0301004430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2 203,94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2 203,94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 организаций (имущество, земельный, транспортный)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0301008944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42,15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42,15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0301008944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42,15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42,15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1300013001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1300013001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6300418944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52,36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52,36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6300418944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52,36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52,36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6300463400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38 076,09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38 076,09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6300463400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34 257,20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34 257,20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6300463400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3 818,89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3 818,89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1 162,50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1 162,50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муниципальных служащих, получение дополнительного профессионального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0100001001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0100001001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Повышение квалификации руководящих и педагогических кадров образовательных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0300304313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882,60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882,60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0300304313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882,60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882,60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повышения квалификации и профессиональной переподготовки педагогических работников и руководителей системы дошкольного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0400404214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219,90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219,90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0400404214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219,90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219,90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730,40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03007S3010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730,40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03007S3010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730,40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31 826,02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31 826,02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в каникулярное время (местный бюджет)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0300764310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1 280,05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1 280,05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0300764310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1 280,05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1 280,05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03007S3010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134,25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134,25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03007S3010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134,25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134,25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профильных смен для детей, состоящих на профилактическом учете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03007S9010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105,70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105,70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03007S9010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105,70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105,70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0301202040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8 698,80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8 698,80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0301202040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8 698,80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8 698,80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МКУ "ЦОДОО" (заработная плата, коммунальные услуги и другие вопросы)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0301203010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16 262,51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16 262,51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0301203010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16 262,51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16 262,51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 (аппарат)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0301204500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5 315,12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5 315,12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0301204500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0301204500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5 231,12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5 231,12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 организаций (имущество ,земельный, транспортный)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0301208945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0301208945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61 689,21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121 487,31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61 259,21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61 262,01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6300163400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26 303,70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26 303,70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6300163400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26 303,70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26 303,70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6300218942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29,32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29,32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6300218942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29,32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29,32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6300263400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2 436,29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2 436,29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6300263400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1 886,20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1 886,20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6300263400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550,09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550,09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6300318943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16,82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6300318943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16,82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организаций (заработная плата, коммунальные услуги и другие вопросы 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6300363400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32 366,19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32 366,19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6300363400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25 934,90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25 934,90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6300363400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6 431,29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6 431,29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63003L5191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106,90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109,70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63003L5191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106,90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109,70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60 225,30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областных и Всероссийских мероприятиях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1600016003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1600016003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культурных мероприятий районного масштаба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6300063002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6300063002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370,00</w:t>
            </w:r>
          </w:p>
        </w:tc>
      </w:tr>
      <w:tr w:rsidR="00C57795" w:rsidRPr="00C57795" w:rsidTr="00C57795">
        <w:trPr>
          <w:trHeight w:val="96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ремонтных работ, противопожарных мероприятий, энергосберегающих мероприятий в зданиях учреждений культуры, находящихся в муниципальной собственности и приобретении основных средств для муниципальных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63000S8130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59 849,30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63000S8130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59 849,30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275 759,80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281 686,70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обслуживание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47 831,80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49 682,80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0820008080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0820008080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клубной деятельности для граждан пожилого возраста и инвалидов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2300123002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2300123002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«Социальной гостиной» для семей и детей, стоящих на учете в МУ «КЦСОН»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2700127001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2700127001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2840028000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46 721,30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48 572,30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2840028000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46 721,30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48 572,30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социальной поддержке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2900201000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2900201000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113 339,49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118 611,09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Ежемесячная денежная выплата в соответствии с Законом Челябинской области от 30 ноября 2004 года № 327-ЗО «О мерах социальной поддержки ветеранов в Челябинской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15 387,90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16 003,50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15 187,90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15 803,50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Ежемесячная денежная выплата в соответствии с Законом Челябинской области от 28 октября 2004 года № 282-ЗО «О мерах социальной поддержки жертв политических репрессий в Челябинской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1 523,20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1 582,60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1 493,20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1 552,60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Ежемесячная денежная выплата в соответствии с Законом Челябинской области от 29 ноября 2007 года № 220-ЗО «О звании «Ветеран труда Челя-бинской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11 189,70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11 637,30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11 039,70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11 487,30</w:t>
            </w:r>
          </w:p>
        </w:tc>
      </w:tr>
      <w:tr w:rsidR="00C57795" w:rsidRPr="00C57795" w:rsidTr="00C57795">
        <w:trPr>
          <w:trHeight w:val="96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расходов на оплату жилых помещений и коммунальных услуг в соответствии с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24,50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19,50</w:t>
            </w:r>
          </w:p>
        </w:tc>
      </w:tr>
      <w:tr w:rsidR="00C57795" w:rsidRPr="00C57795" w:rsidTr="00C57795">
        <w:trPr>
          <w:trHeight w:val="120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Компенсация расходов на уплату взноса на капи-тальный ремонт общего имущества в многоквар-тирном доме в соответствии с Законом Челябин-ской области от 14 февраля 1996 года № 16-ОЗ</w:t>
            </w: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«О дополнительных мерах социальной поддерж-ки отдельных категорий граждан в Челябинской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341,10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382,40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336,60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377,90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2820028370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19 630,29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21 197,69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2820028370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2820028370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19 230,29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20 797,69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(посел-ках городского типа) Челябинской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52 002,70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54 648,00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51 302,70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53 948,00</w:t>
            </w:r>
          </w:p>
        </w:tc>
      </w:tr>
      <w:tr w:rsidR="00C57795" w:rsidRPr="00C57795" w:rsidTr="00C57795">
        <w:trPr>
          <w:trHeight w:val="96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от 27 октября 2005 года № 410-ЗО «О возмещении стоимости услуг по погребению и выплате соци-ального пособия на погребение»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474,40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466,40</w:t>
            </w:r>
          </w:p>
        </w:tc>
      </w:tr>
      <w:tr w:rsidR="00C57795" w:rsidRPr="00C57795" w:rsidTr="00C57795">
        <w:trPr>
          <w:trHeight w:val="120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2820028410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2 770,50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2 880,30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2820028410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2820028410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2 740,50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2 850,30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2820052200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684,70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2820052200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2820052200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654,70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2820052500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9 338,10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9 095,70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2820052500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2820052500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9 138,10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8 895,70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85 618,85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84 410,35</w:t>
            </w:r>
          </w:p>
        </w:tc>
      </w:tr>
      <w:tr w:rsidR="00C57795" w:rsidRPr="00C57795" w:rsidTr="00C57795">
        <w:trPr>
          <w:trHeight w:val="96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Субвенция местнм бюджетам на реализацию переданных полномочий по компенсации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0300603020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6 032,40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6 032,40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0300603020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6 032,40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6 032,40</w:t>
            </w:r>
          </w:p>
        </w:tc>
      </w:tr>
      <w:tr w:rsidR="00C57795" w:rsidRPr="00C57795" w:rsidTr="00C57795">
        <w:trPr>
          <w:trHeight w:val="96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0400004050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3 391,30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3 391,30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0400004050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3 391,30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3 391,30</w:t>
            </w:r>
          </w:p>
        </w:tc>
      </w:tr>
      <w:tr w:rsidR="00C57795" w:rsidRPr="00C57795" w:rsidTr="00C57795">
        <w:trPr>
          <w:trHeight w:val="120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образовательные организации, реализующие программу дошкольного образования, через предоставление компенсации части родительской платы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04001S4060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230,10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04001S4060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230,10</w:t>
            </w:r>
          </w:p>
        </w:tc>
      </w:tr>
      <w:tr w:rsidR="00C57795" w:rsidRPr="00C57795" w:rsidTr="00C57795">
        <w:trPr>
          <w:trHeight w:val="96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Субсидия местным бюджетам на предоставление молодым семьям-участникам подпрограммы социальных выплат на приобретение жилого помещения эконом-класса или строительство индивидуального жилого дома эконом-класса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14401L4970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826,25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826,25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14401L4970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826,25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826,25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23 419,30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23 479,30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19 164,48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19 190,52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4 209,60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4 243,56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45,22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45,22</w:t>
            </w:r>
          </w:p>
        </w:tc>
      </w:tr>
      <w:tr w:rsidR="00C57795" w:rsidRPr="00C57795" w:rsidTr="00C57795">
        <w:trPr>
          <w:trHeight w:val="16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от 25 октября 2007 года № 212-ЗО 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7 826,40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7 826,40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2810028130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7 826,40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7 826,40</w:t>
            </w:r>
          </w:p>
        </w:tc>
      </w:tr>
      <w:tr w:rsidR="00C57795" w:rsidRPr="00C57795" w:rsidTr="00C57795">
        <w:trPr>
          <w:trHeight w:val="144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Содержание ребенка в семье опекуна и приемной семье, а также вознаграждение, причитающееся приемному родителю, в соответствии с Законом Челябинской области от 25 октября 2007 года </w:t>
            </w: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212-ЗО «О мерах социальной поддержки де-тей-сирот и детей, оставшихся без попечения ро-дителей, вознаграждении, причитающемся при-емному родителю, и социальных гарантиях при-емной семье»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2810028140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24 719,50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25 723,20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2810028140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2810028140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24 219,50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25 223,20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Пособие на ребенка в соответствии с Законом Челябинской области от 28 октября 2004 года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12 656,10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10 123,20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12 356,10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9 823,20</w:t>
            </w:r>
          </w:p>
        </w:tc>
      </w:tr>
      <w:tr w:rsidR="00C57795" w:rsidRPr="00C57795" w:rsidTr="00C57795">
        <w:trPr>
          <w:trHeight w:val="96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Ежемесячная денежная выплата на оплату жилья и коммунальных услуг многодетной семье в со-ответствии с Законом Челябинской области от 31 марта 2010 года № 548-ЗО «О статусе и до-полнительных мерах социальной поддержки многодетной семьи в Челябинской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2810028220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5 362,10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5 576,60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2810028220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2810028220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5 232,10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5 446,60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Выплата областного единовременного пособия при рождении ребенка в соответствии с Законом Челябинской области от 27 октября 2005 года </w:t>
            </w: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№ 417-ЗО «Об областном единовременном по-собии при рождении ребенка»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281P128180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1 155,40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1 201,60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281P128180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281P128180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1 125,40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1 171,60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28 969,66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28 982,46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Спортивно-оздоровительная среда для граждан пожилого возраста и инвалидов Варненского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2300101000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2300101000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Выделение адресной материальной помощи семьям, воспитывающим усыновленных детей - сирот и детей, оставшихся без попечения родителей, на улучшение материально-бытовых условий и других хозяйственные нужды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2700227001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2700227001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1 733,40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1 733,40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1 583,40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1 583,40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2810028110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</w:tr>
      <w:tr w:rsidR="00C57795" w:rsidRPr="00C57795" w:rsidTr="00C57795">
        <w:trPr>
          <w:trHeight w:val="216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2810028670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320,10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332,90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2810028670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270,10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282,90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2810028670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C57795" w:rsidRPr="00C57795" w:rsidTr="00C57795">
        <w:trPr>
          <w:trHeight w:val="120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расходов на уплату взноса на капи-тальный ремонт общего имущества в многоквар-тирном доме в соответствии с Законом Челябин-ской области от 14 февраля 1996 года № 16-ОЗ</w:t>
            </w: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«О дополнительных мерах социальной поддерж-ки отдельных категорий граждан в Челябинской области»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2820028370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3 416,01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3 416,01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2820028370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3 216,01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3 216,01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2820028370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2820028540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2820028540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8,50</w:t>
            </w:r>
          </w:p>
        </w:tc>
      </w:tr>
      <w:tr w:rsidR="00C57795" w:rsidRPr="00C57795" w:rsidTr="00C57795">
        <w:trPr>
          <w:trHeight w:val="16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(возмещение расходов на приобретение такого оборудования) и оплату работ по его установке и формированию электронных реестров для зачисления денежных средств на счета физических лиц </w:t>
            </w: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кредитных организациях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2827728580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2827728580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63,00</w:t>
            </w:r>
          </w:p>
        </w:tc>
      </w:tr>
      <w:tr w:rsidR="00C57795" w:rsidRPr="00C57795" w:rsidTr="00C57795">
        <w:trPr>
          <w:trHeight w:val="96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2828828060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600,00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2828828060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2828828060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работы органов управления социальной защиты населения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2840028080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8 324,80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8 324,80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2840028080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7 424,80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7 424,80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2840028080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899,50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2840028080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2900029001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565,20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565,20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2900029001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565,20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565,20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Доплаты за выслугу лет к трудовой пенсии лицам, замещавшим выборные и муниципальные должности муниципальной службы в органах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2900029003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8 770,65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8 770,65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2900029003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2900029003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8 640,65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8 640,65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социальной поддержке населения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2900201000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717,00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2900201000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130,85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130,85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2900201000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586,15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586,15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4 163,00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4 602,86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4 602,86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1 343,45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1 343,45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2000120400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1 343,45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1 343,45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2000120400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1 343,45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1 343,45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3 259,41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3 259,41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детьми и подростками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03010S0045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565,66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565,66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03010S0045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565,66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565,66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спортивного инвентаря и оборудо-вания для физкультурно-спортивных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20000S0044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1 722,05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1 722,05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20000S0044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1 722,05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1 722,05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населением старшего возраста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20000S004Д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242,90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242,90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20000S004Д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242,90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242,90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населением среднего возраста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20000S004М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242,90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242,90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20000S004М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242,90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242,90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20006S0047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485,90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485,90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20006S0047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485,90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485,90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80 893,95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82 278,31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59 099,30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59 099,30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дотации на выравнивание бюджетной обеспеченности бюджетам сельских поселений Варненского муниципального района за счет собственных доходов бюджета Варненского муниципального района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1010110001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40 788,00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40 788,00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1010110001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40 788,00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40 788,00</w:t>
            </w:r>
          </w:p>
        </w:tc>
      </w:tr>
      <w:tr w:rsidR="00C57795" w:rsidRPr="00C57795" w:rsidTr="00C57795">
        <w:trPr>
          <w:trHeight w:val="72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Субвенция на 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1010112870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18 311,30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18 311,30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1010112870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18 311,30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18 311,30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21 794,65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23 179,01</w:t>
            </w:r>
          </w:p>
        </w:tc>
      </w:tr>
      <w:tr w:rsidR="00C57795" w:rsidRPr="00C57795" w:rsidTr="00C57795">
        <w:trPr>
          <w:trHeight w:val="480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местным бюджетам иных межбюджетных трансфертов на обеспечение собственных полномочий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1020110001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21 794,65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23 179,01</w:t>
            </w:r>
          </w:p>
        </w:tc>
      </w:tr>
      <w:tr w:rsidR="00C57795" w:rsidRPr="00C57795" w:rsidTr="00C57795">
        <w:trPr>
          <w:trHeight w:val="315"/>
        </w:trPr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1020110001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21 794,65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795" w:rsidRPr="00C57795" w:rsidRDefault="00C57795" w:rsidP="00C57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7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23 179,01</w:t>
            </w:r>
          </w:p>
        </w:tc>
      </w:tr>
    </w:tbl>
    <w:p w:rsidR="00C57795" w:rsidRDefault="00C57795"/>
    <w:sectPr w:rsidR="00C57795" w:rsidSect="00C25D90">
      <w:pgSz w:w="11906" w:h="16838"/>
      <w:pgMar w:top="142" w:right="56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B3"/>
    <w:rsid w:val="00273136"/>
    <w:rsid w:val="003F64CE"/>
    <w:rsid w:val="006B6B3A"/>
    <w:rsid w:val="00851965"/>
    <w:rsid w:val="00922F58"/>
    <w:rsid w:val="009801B3"/>
    <w:rsid w:val="00AD0CCC"/>
    <w:rsid w:val="00B23E0A"/>
    <w:rsid w:val="00C25D90"/>
    <w:rsid w:val="00C37B94"/>
    <w:rsid w:val="00C57795"/>
    <w:rsid w:val="00C815EA"/>
    <w:rsid w:val="00DB7BEB"/>
    <w:rsid w:val="00F0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4BA44"/>
  <w15:chartTrackingRefBased/>
  <w15:docId w15:val="{42B46BE7-6B63-4E67-BAA9-FCBF24BB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1B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801B3"/>
    <w:rPr>
      <w:color w:val="954F72"/>
      <w:u w:val="single"/>
    </w:rPr>
  </w:style>
  <w:style w:type="paragraph" w:customStyle="1" w:styleId="msonormal0">
    <w:name w:val="msonormal"/>
    <w:basedOn w:val="a"/>
    <w:rsid w:val="0098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9801B3"/>
    <w:pP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9801B3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5">
    <w:name w:val="xl65"/>
    <w:basedOn w:val="a"/>
    <w:rsid w:val="00980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80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980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980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80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80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80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80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80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801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801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801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801B3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922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8646</Words>
  <Characters>49284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Vovik</dc:creator>
  <cp:keywords/>
  <dc:description/>
  <cp:lastModifiedBy>Vovik</cp:lastModifiedBy>
  <cp:revision>12</cp:revision>
  <dcterms:created xsi:type="dcterms:W3CDTF">2022-11-10T11:41:00Z</dcterms:created>
  <dcterms:modified xsi:type="dcterms:W3CDTF">2023-11-16T10:46:00Z</dcterms:modified>
</cp:coreProperties>
</file>