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Бородиновского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04 декабря  2024 года в 14:00 в здании  Дома культуры по адресу: с. Бородиновка, ул. Школьная, д. 50, </w:t>
      </w:r>
      <w:r>
        <w:rPr>
          <w:rFonts w:cs="Times New Roman" w:ascii="Times New Roman" w:hAnsi="Times New Roman"/>
          <w:sz w:val="28"/>
          <w:szCs w:val="28"/>
        </w:rPr>
        <w:t>проводятся публичные слушания по вопросу объединения сельских поселений, входящих в состав Варненского муниципального района, в целях его преобра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Ознакомиться с проектом решения публичных слушаний Совета депутатов Бородиновского сельского поселения Вы сможете на сайте администрации Бородиновского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Бородиновского сельского поселения.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0c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LibreOffice/6.4.0.3$Windows_X86_64 LibreOffice_project/b0a288ab3d2d4774cb44b62f04d5d28733ac6df8</Application>
  <Pages>1</Pages>
  <Words>101</Words>
  <Characters>707</Characters>
  <CharactersWithSpaces>807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2024-11-07T05:06:00Z</cp:lastPrinted>
  <dcterms:modified xsi:type="dcterms:W3CDTF">2024-11-11T11:45:13Z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